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D5" w:rsidRDefault="00D678D5" w:rsidP="001B76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82F68" wp14:editId="367F9C06">
            <wp:simplePos x="0" y="0"/>
            <wp:positionH relativeFrom="margin">
              <wp:align>left</wp:align>
            </wp:positionH>
            <wp:positionV relativeFrom="paragraph">
              <wp:posOffset>299</wp:posOffset>
            </wp:positionV>
            <wp:extent cx="1333500" cy="1229061"/>
            <wp:effectExtent l="0" t="0" r="0" b="9525"/>
            <wp:wrapThrough wrapText="bothSides">
              <wp:wrapPolygon edited="0">
                <wp:start x="0" y="0"/>
                <wp:lineTo x="0" y="21433"/>
                <wp:lineTo x="21291" y="21433"/>
                <wp:lineTo x="21291" y="0"/>
                <wp:lineTo x="0" y="0"/>
              </wp:wrapPolygon>
            </wp:wrapThrough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9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8D5" w:rsidRDefault="00D678D5" w:rsidP="001B760F">
      <w:pPr>
        <w:rPr>
          <w:rFonts w:ascii="Times New Roman" w:hAnsi="Times New Roman" w:cs="Times New Roman"/>
          <w:sz w:val="28"/>
          <w:szCs w:val="28"/>
        </w:rPr>
      </w:pPr>
    </w:p>
    <w:p w:rsidR="00D678D5" w:rsidRDefault="00D678D5" w:rsidP="001B760F">
      <w:pPr>
        <w:rPr>
          <w:rFonts w:ascii="Times New Roman" w:hAnsi="Times New Roman" w:cs="Times New Roman"/>
          <w:sz w:val="28"/>
          <w:szCs w:val="28"/>
        </w:rPr>
      </w:pPr>
    </w:p>
    <w:p w:rsidR="00D678D5" w:rsidRDefault="00D678D5" w:rsidP="001B760F">
      <w:pPr>
        <w:rPr>
          <w:rFonts w:ascii="Times New Roman" w:hAnsi="Times New Roman" w:cs="Times New Roman"/>
          <w:sz w:val="28"/>
          <w:szCs w:val="28"/>
        </w:rPr>
      </w:pPr>
    </w:p>
    <w:p w:rsidR="00D678D5" w:rsidRDefault="00D678D5" w:rsidP="001B760F">
      <w:pPr>
        <w:rPr>
          <w:rFonts w:ascii="Times New Roman" w:hAnsi="Times New Roman" w:cs="Times New Roman"/>
          <w:sz w:val="28"/>
          <w:szCs w:val="28"/>
        </w:rPr>
      </w:pPr>
    </w:p>
    <w:p w:rsidR="001B760F" w:rsidRPr="007E50F5" w:rsidRDefault="001B760F" w:rsidP="001B760F">
      <w:pPr>
        <w:rPr>
          <w:rFonts w:ascii="Times New Roman" w:hAnsi="Times New Roman" w:cs="Times New Roman"/>
          <w:sz w:val="28"/>
          <w:szCs w:val="28"/>
        </w:rPr>
      </w:pPr>
      <w:r w:rsidRPr="007E50F5">
        <w:rPr>
          <w:rFonts w:ascii="Times New Roman" w:hAnsi="Times New Roman" w:cs="Times New Roman"/>
          <w:sz w:val="28"/>
          <w:szCs w:val="28"/>
        </w:rPr>
        <w:t xml:space="preserve">EESTI VÄHILIIDU PRESSITEADE </w:t>
      </w:r>
      <w:r w:rsidRPr="00333AB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„</w:t>
      </w:r>
      <w:proofErr w:type="spellStart"/>
      <w:r w:rsidRPr="00333AB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Kingi</w:t>
      </w:r>
      <w:proofErr w:type="spellEnd"/>
      <w:r w:rsidRPr="00333AB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 w:rsidRPr="00333AB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endale</w:t>
      </w:r>
      <w:proofErr w:type="spellEnd"/>
      <w:r w:rsidRPr="00333AB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proofErr w:type="gramStart"/>
      <w:r w:rsidRPr="00333AB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kindlustunne</w:t>
      </w:r>
      <w:proofErr w:type="spellEnd"/>
      <w:r w:rsidRPr="00333AB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“</w:t>
      </w:r>
      <w:proofErr w:type="gramEnd"/>
    </w:p>
    <w:p w:rsidR="001B760F" w:rsidRPr="001B760F" w:rsidRDefault="00A0704D" w:rsidP="001B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03.veebruar</w:t>
      </w:r>
      <w:r w:rsidR="00D8021F">
        <w:rPr>
          <w:rFonts w:ascii="Times New Roman" w:hAnsi="Times New Roman" w:cs="Times New Roman"/>
          <w:sz w:val="24"/>
          <w:szCs w:val="24"/>
        </w:rPr>
        <w:t xml:space="preserve"> </w:t>
      </w:r>
      <w:r w:rsidR="001B760F" w:rsidRPr="001B760F">
        <w:rPr>
          <w:rFonts w:ascii="Times New Roman" w:hAnsi="Times New Roman" w:cs="Times New Roman"/>
          <w:sz w:val="24"/>
          <w:szCs w:val="24"/>
        </w:rPr>
        <w:t>2020</w:t>
      </w:r>
    </w:p>
    <w:p w:rsidR="001B760F" w:rsidRDefault="007F10BB" w:rsidP="001B760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Algab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emakak</w:t>
      </w:r>
      <w:r w:rsidR="00CF78B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aelavähi</w:t>
      </w:r>
      <w:proofErr w:type="spellEnd"/>
      <w:r w:rsidR="00CF78B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CF78B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ennetamise</w:t>
      </w:r>
      <w:proofErr w:type="spellEnd"/>
      <w:r w:rsidR="00CF78B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CF78B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kampaania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,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milles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Eesti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Vähiliit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ja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Eesti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Haigekassa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juhivad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naiste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ja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avalikkuse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tähelepanu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emakakaelavähi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ennetamise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ning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varase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avastamise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tähtsusele</w:t>
      </w:r>
      <w:proofErr w:type="spellEnd"/>
      <w:r w:rsidR="001B760F" w:rsidRPr="001B76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  <w:r w:rsidR="001B760F" w:rsidRPr="001B760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0F2495" w:rsidRDefault="001B760F" w:rsidP="001903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Eestis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haigestumuse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suremuse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näitajad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mitmete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Euroopa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riikidega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võrreldes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väga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kõrged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esinemisesagedus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kasvab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Igal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ligikaudu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naist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diagn</w:t>
      </w:r>
      <w:r w:rsidR="00231BA4">
        <w:rPr>
          <w:rFonts w:ascii="Times New Roman" w:hAnsi="Times New Roman" w:cs="Times New Roman"/>
          <w:sz w:val="24"/>
          <w:szCs w:val="24"/>
        </w:rPr>
        <w:t>oosi</w:t>
      </w:r>
      <w:proofErr w:type="spellEnd"/>
      <w:r w:rsidR="00231BA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231BA4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="00231B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1BA4">
        <w:rPr>
          <w:rFonts w:ascii="Times New Roman" w:hAnsi="Times New Roman" w:cs="Times New Roman"/>
          <w:sz w:val="24"/>
          <w:szCs w:val="24"/>
        </w:rPr>
        <w:t>Tervisestatistika</w:t>
      </w:r>
      <w:proofErr w:type="spellEnd"/>
      <w:r w:rsidR="00231BA4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231BA4">
        <w:rPr>
          <w:rFonts w:ascii="Times New Roman" w:hAnsi="Times New Roman" w:cs="Times New Roman"/>
          <w:sz w:val="24"/>
          <w:szCs w:val="24"/>
        </w:rPr>
        <w:t>uuringute</w:t>
      </w:r>
      <w:proofErr w:type="spellEnd"/>
      <w:r w:rsidR="0023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A4">
        <w:rPr>
          <w:rFonts w:ascii="Times New Roman" w:hAnsi="Times New Roman" w:cs="Times New Roman"/>
          <w:sz w:val="24"/>
          <w:szCs w:val="24"/>
        </w:rPr>
        <w:t>andmebaas</w:t>
      </w:r>
      <w:proofErr w:type="spellEnd"/>
      <w:r w:rsidR="00231BA4">
        <w:rPr>
          <w:rFonts w:ascii="Times New Roman" w:hAnsi="Times New Roman" w:cs="Times New Roman"/>
          <w:sz w:val="24"/>
          <w:szCs w:val="24"/>
        </w:rPr>
        <w:t>).</w:t>
      </w:r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esinemine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sagenenud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nooremate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naiste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hulgas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Emakakaelavähki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esineda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juba 30.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aastates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naistel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haigestumise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kõrgpunkt</w:t>
      </w:r>
      <w:proofErr w:type="spellEnd"/>
      <w:r w:rsidR="006A02D7">
        <w:rPr>
          <w:rFonts w:ascii="Times New Roman" w:hAnsi="Times New Roman" w:cs="Times New Roman"/>
          <w:sz w:val="24"/>
          <w:szCs w:val="24"/>
        </w:rPr>
        <w:t xml:space="preserve"> on</w:t>
      </w:r>
      <w:r w:rsidR="001579EA">
        <w:rPr>
          <w:rFonts w:ascii="Times New Roman" w:hAnsi="Times New Roman" w:cs="Times New Roman"/>
          <w:sz w:val="24"/>
          <w:szCs w:val="24"/>
        </w:rPr>
        <w:t xml:space="preserve"> 40</w:t>
      </w:r>
      <w:r w:rsidR="00255A3F">
        <w:rPr>
          <w:rFonts w:ascii="Times New Roman" w:hAnsi="Times New Roman" w:cs="Times New Roman"/>
          <w:sz w:val="24"/>
          <w:szCs w:val="24"/>
        </w:rPr>
        <w:t>.-59</w:t>
      </w:r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eluaastal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eelne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seisund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kesta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aastat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kiiresti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arenevaid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vorme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Õigeaegselt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avastatuna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on see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haigus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kergesti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diagnoositav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ravitav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Emakakaelavähki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haigestumust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suremust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vähendada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vähieelsete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seisundite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avastamisega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sõeluuringul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peamiseks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riskiteguriks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peetaval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sugulisel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teel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leviva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papilloomiviiruse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(HPV)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vastase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vaktsineerimisega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010" w:rsidRDefault="001B760F" w:rsidP="001B760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NB!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Kuivõrd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vaktsiin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ei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anna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täielikku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kaitset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peavad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ka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vaktsineeritud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naised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uuringutel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regulaarselt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osalema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Emakakaelavähk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on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algul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kaebusteta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seetõttu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tulebki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naistel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käia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tegemas</w:t>
      </w:r>
      <w:proofErr w:type="spellEnd"/>
      <w:r w:rsidRPr="000F24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PAP-</w:t>
      </w:r>
      <w:proofErr w:type="spellStart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testi</w:t>
      </w:r>
      <w:proofErr w:type="spellEnd"/>
      <w:r w:rsidRPr="000F249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0F24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310E1" w:rsidRPr="005310E1" w:rsidRDefault="005310E1" w:rsidP="001B760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2020. </w:t>
      </w:r>
      <w:proofErr w:type="spellStart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aastal</w:t>
      </w:r>
      <w:proofErr w:type="spellEnd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kutsutakse</w:t>
      </w:r>
      <w:proofErr w:type="spellEnd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emakakaelavähi</w:t>
      </w:r>
      <w:proofErr w:type="spellEnd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sõeluuringule</w:t>
      </w:r>
      <w:proofErr w:type="spellEnd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ravikindlustatud</w:t>
      </w:r>
      <w:proofErr w:type="spellEnd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naisi</w:t>
      </w:r>
      <w:proofErr w:type="spellEnd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sünniaastatega</w:t>
      </w:r>
      <w:proofErr w:type="spellEnd"/>
      <w:r w:rsidRPr="005310E1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 1965, 1970, 1975, 1980, 1985 ja 1990.</w:t>
      </w:r>
    </w:p>
    <w:p w:rsidR="00AC500E" w:rsidRDefault="001B760F" w:rsidP="001903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60F">
        <w:rPr>
          <w:rFonts w:ascii="Times New Roman" w:hAnsi="Times New Roman" w:cs="Times New Roman"/>
          <w:sz w:val="24"/>
          <w:szCs w:val="24"/>
        </w:rPr>
        <w:t>Uuringutele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kutsutakse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30–55-aastased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ravikindlustatud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naised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aasta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järel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Uuringul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osalemiseks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kutse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saamist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ära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o</w:t>
      </w:r>
      <w:r w:rsidR="0072514F">
        <w:rPr>
          <w:rFonts w:ascii="Times New Roman" w:hAnsi="Times New Roman" w:cs="Times New Roman"/>
          <w:sz w:val="24"/>
          <w:szCs w:val="24"/>
        </w:rPr>
        <w:t>otama</w:t>
      </w:r>
      <w:proofErr w:type="spellEnd"/>
      <w:r w:rsidR="0072514F">
        <w:rPr>
          <w:rFonts w:ascii="Times New Roman" w:hAnsi="Times New Roman" w:cs="Times New Roman"/>
          <w:sz w:val="24"/>
          <w:szCs w:val="24"/>
        </w:rPr>
        <w:t xml:space="preserve">. </w:t>
      </w:r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sihtrühma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kuuluvad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naised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uuringule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registreeruda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juba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täna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>.</w:t>
      </w:r>
      <w:r w:rsidR="004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Kutse</w:t>
      </w:r>
      <w:proofErr w:type="spellEnd"/>
      <w:r w:rsidR="000525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0525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saab</w:t>
      </w:r>
      <w:proofErr w:type="spellEnd"/>
      <w:r w:rsidR="0079023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79023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leida</w:t>
      </w:r>
      <w:proofErr w:type="spellEnd"/>
      <w:r w:rsidR="0079023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79023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ka</w:t>
      </w:r>
      <w:proofErr w:type="spellEnd"/>
      <w:r w:rsidR="0079023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79023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digitaalselt</w:t>
      </w:r>
      <w:proofErr w:type="spellEnd"/>
      <w:r w:rsidR="0079023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digilugu</w:t>
      </w:r>
      <w:r w:rsidR="004E4C4E" w:rsidRPr="004E4C4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.ee.</w:t>
      </w:r>
      <w:r w:rsidRPr="004E4C4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Sõeluuringus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osalemiseks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helistada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sobivasse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teenust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osutavasse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tervishoiuasutusse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kus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kontrollitakse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sünniaastat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ravikindlustuse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kehtivust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Haigekassa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lepingupartnerite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kontaktid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emakakaelavähi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sõeluuringu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teenuse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osas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leiate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haigekassa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kodulehelt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r w:rsidRPr="000525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www.haigekassa.ee</w:t>
      </w:r>
      <w:r w:rsidRPr="000525E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Uuringule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minnes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võtta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isikut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tõendav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kehtiva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ravikindlustuse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tasub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uuringu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haigekassa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>.</w:t>
      </w:r>
    </w:p>
    <w:p w:rsidR="00AC500E" w:rsidRDefault="001B760F" w:rsidP="001B760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>Naistearstid</w:t>
      </w:r>
      <w:proofErr w:type="spellEnd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>soovitavad</w:t>
      </w:r>
      <w:proofErr w:type="spellEnd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>emakakaelavähi</w:t>
      </w:r>
      <w:proofErr w:type="spellEnd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>ennetamiseks</w:t>
      </w:r>
      <w:proofErr w:type="spellEnd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ja </w:t>
      </w:r>
      <w:proofErr w:type="spellStart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>varaseks</w:t>
      </w:r>
      <w:proofErr w:type="spellEnd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>avastamiseks</w:t>
      </w:r>
      <w:proofErr w:type="spellEnd"/>
      <w:r w:rsidRPr="00AC50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</w:p>
    <w:p w:rsidR="00993CBF" w:rsidRPr="004F23D8" w:rsidRDefault="00993CBF" w:rsidP="00993CBF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C392D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•</w:t>
      </w:r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regulaarset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kontrolli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naistearsti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,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perearsti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või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ämmaemanda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juures</w:t>
      </w:r>
      <w:proofErr w:type="spellEnd"/>
    </w:p>
    <w:p w:rsidR="00993CBF" w:rsidRPr="004F23D8" w:rsidRDefault="00993CBF" w:rsidP="00993CBF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EC392D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•</w:t>
      </w:r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emakakaelavähi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sõeluuringul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osalemist</w:t>
      </w:r>
      <w:proofErr w:type="spellEnd"/>
    </w:p>
    <w:p w:rsidR="00993CBF" w:rsidRPr="004F23D8" w:rsidRDefault="00993CBF" w:rsidP="00993CBF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 xml:space="preserve"> </w:t>
      </w:r>
      <w:r w:rsidRPr="00EC392D"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  <w:t>•</w:t>
      </w:r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regulaarne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naistearsti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kontroll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ja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sõeluuring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on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vajalik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ka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juhul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kui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naine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on HPV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vastu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DF7C8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vaktsineeritud</w:t>
      </w:r>
      <w:proofErr w:type="spellEnd"/>
    </w:p>
    <w:p w:rsidR="00993CBF" w:rsidRPr="004F23D8" w:rsidRDefault="00993CBF" w:rsidP="00993CBF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6D55D3"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  <w:t>•</w:t>
      </w:r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HPV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kui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peamise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emakakaelavähi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riskiteguri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vastane</w:t>
      </w:r>
      <w:proofErr w:type="spellEnd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F23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vaktsineerimine</w:t>
      </w:r>
      <w:proofErr w:type="spellEnd"/>
    </w:p>
    <w:p w:rsidR="00DF7C88" w:rsidRPr="00DF7C88" w:rsidRDefault="001B760F" w:rsidP="00DF7C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keegi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naistest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peaks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kahtlema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sõeluuringule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minn</w:t>
      </w:r>
      <w:r w:rsidR="00DF7C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F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8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DF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8">
        <w:rPr>
          <w:rFonts w:ascii="Times New Roman" w:hAnsi="Times New Roman" w:cs="Times New Roman"/>
          <w:sz w:val="24"/>
          <w:szCs w:val="24"/>
        </w:rPr>
        <w:t>mit</w:t>
      </w:r>
      <w:r w:rsidR="00A27A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2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A2C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A2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2C">
        <w:rPr>
          <w:rFonts w:ascii="Times New Roman" w:hAnsi="Times New Roman" w:cs="Times New Roman"/>
          <w:sz w:val="24"/>
          <w:szCs w:val="24"/>
        </w:rPr>
        <w:t>aitab</w:t>
      </w:r>
      <w:proofErr w:type="spellEnd"/>
      <w:r w:rsidR="00A2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2C">
        <w:rPr>
          <w:rFonts w:ascii="Times New Roman" w:hAnsi="Times New Roman" w:cs="Times New Roman"/>
          <w:sz w:val="24"/>
          <w:szCs w:val="24"/>
        </w:rPr>
        <w:t>teadmine</w:t>
      </w:r>
      <w:proofErr w:type="spellEnd"/>
      <w:r w:rsidR="00A27A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28FE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s</w:t>
      </w:r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õeluuringus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osalemine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aitab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võimalikud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rakumuutused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ja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vähieelsed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seisundid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avastada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õigeaegselt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 xml:space="preserve">, mil need on </w:t>
      </w:r>
      <w:proofErr w:type="spellStart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ravitavad</w:t>
      </w:r>
      <w:proofErr w:type="spellEnd"/>
      <w:r w:rsidR="00DF7C88" w:rsidRPr="00DF7C88"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</w:rPr>
        <w:t>.</w:t>
      </w:r>
    </w:p>
    <w:p w:rsidR="00055E46" w:rsidRDefault="001B760F" w:rsidP="001B760F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Naised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,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hoolige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oma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tervisest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ja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kontrollige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end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regulaarselt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! </w:t>
      </w:r>
    </w:p>
    <w:p w:rsidR="00055E46" w:rsidRDefault="001B760F" w:rsidP="001B76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Kingi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endale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kindlustunne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,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sest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emakakaelavähk</w:t>
      </w:r>
      <w:proofErr w:type="spellEnd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on </w:t>
      </w:r>
      <w:proofErr w:type="spellStart"/>
      <w:r w:rsidRPr="007132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ennetatav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006" w:rsidRDefault="008D7006" w:rsidP="001B760F">
      <w:pPr>
        <w:rPr>
          <w:rFonts w:ascii="Times New Roman" w:hAnsi="Times New Roman" w:cs="Times New Roman"/>
          <w:b/>
          <w:color w:val="2E74B5" w:themeColor="accent1" w:themeShade="B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lähemalt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0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soeluuring.ee</w:t>
      </w:r>
      <w:r w:rsidRPr="0010091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06" w:rsidRPr="008D7006" w:rsidRDefault="008D7006" w:rsidP="001B760F">
      <w:pPr>
        <w:rPr>
          <w:rFonts w:ascii="Times New Roman" w:hAnsi="Times New Roman" w:cs="Times New Roman"/>
          <w:b/>
          <w:color w:val="2E74B5" w:themeColor="accent1" w:themeShade="BF"/>
        </w:rPr>
      </w:pPr>
      <w:bookmarkStart w:id="0" w:name="_GoBack"/>
      <w:bookmarkEnd w:id="0"/>
    </w:p>
    <w:p w:rsidR="0050029B" w:rsidRPr="0010091D" w:rsidRDefault="001B760F" w:rsidP="0050029B">
      <w:pPr>
        <w:rPr>
          <w:rFonts w:ascii="Times New Roman" w:hAnsi="Times New Roman" w:cs="Times New Roman"/>
          <w:b/>
          <w:color w:val="2E74B5" w:themeColor="accent1" w:themeShade="BF"/>
        </w:rPr>
      </w:pPr>
      <w:proofErr w:type="spellStart"/>
      <w:r w:rsidRPr="001B760F">
        <w:rPr>
          <w:rFonts w:ascii="Times New Roman" w:hAnsi="Times New Roman" w:cs="Times New Roman"/>
          <w:sz w:val="24"/>
          <w:szCs w:val="24"/>
        </w:rPr>
        <w:t>Sõeluuringute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infot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küsida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0F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6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perearsti</w:t>
      </w:r>
      <w:r w:rsidR="0010091D" w:rsidRPr="0092516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lt</w:t>
      </w:r>
      <w:proofErr w:type="spellEnd"/>
      <w:r w:rsidR="0010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91D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10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29B" w:rsidRPr="00682D78">
        <w:rPr>
          <w:rFonts w:ascii="Times New Roman" w:hAnsi="Times New Roman" w:cs="Times New Roman"/>
          <w:b/>
          <w:color w:val="2E74B5" w:themeColor="accent1" w:themeShade="BF"/>
        </w:rPr>
        <w:t>haigekassa</w:t>
      </w:r>
      <w:proofErr w:type="spellEnd"/>
      <w:r w:rsidR="0050029B" w:rsidRPr="00682D78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proofErr w:type="spellStart"/>
      <w:r w:rsidR="0050029B" w:rsidRPr="00682D78">
        <w:rPr>
          <w:rFonts w:ascii="Times New Roman" w:hAnsi="Times New Roman" w:cs="Times New Roman"/>
          <w:b/>
          <w:color w:val="2E74B5" w:themeColor="accent1" w:themeShade="BF"/>
        </w:rPr>
        <w:t>infotelefonil</w:t>
      </w:r>
      <w:proofErr w:type="spellEnd"/>
      <w:r w:rsidR="0050029B" w:rsidRPr="00682D78">
        <w:rPr>
          <w:rFonts w:ascii="Times New Roman" w:hAnsi="Times New Roman" w:cs="Times New Roman"/>
          <w:b/>
          <w:color w:val="2E74B5" w:themeColor="accent1" w:themeShade="BF"/>
        </w:rPr>
        <w:t xml:space="preserve"> 669 6630</w:t>
      </w:r>
    </w:p>
    <w:p w:rsidR="000670F8" w:rsidRDefault="00CF7AB3" w:rsidP="0019036F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7B1">
        <w:rPr>
          <w:rFonts w:ascii="Times New Roman" w:hAnsi="Times New Roman" w:cs="Times New Roman"/>
          <w:sz w:val="24"/>
          <w:szCs w:val="24"/>
        </w:rPr>
        <w:t>emakakaelavähist</w:t>
      </w:r>
      <w:proofErr w:type="spellEnd"/>
      <w:r w:rsidR="000C57B1">
        <w:rPr>
          <w:rFonts w:ascii="Times New Roman" w:hAnsi="Times New Roman" w:cs="Times New Roman"/>
          <w:sz w:val="24"/>
          <w:szCs w:val="24"/>
        </w:rPr>
        <w:t xml:space="preserve"> </w:t>
      </w:r>
      <w:r w:rsidR="001B760F" w:rsidRPr="001B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60F" w:rsidRPr="00682D78">
        <w:rPr>
          <w:rFonts w:ascii="Times New Roman" w:hAnsi="Times New Roman" w:cs="Times New Roman"/>
          <w:b/>
          <w:color w:val="2E74B5" w:themeColor="accent1" w:themeShade="BF"/>
        </w:rPr>
        <w:t>Eesti</w:t>
      </w:r>
      <w:proofErr w:type="spellEnd"/>
      <w:r w:rsidR="001B760F" w:rsidRPr="00682D78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proofErr w:type="spellStart"/>
      <w:r w:rsidR="001B760F" w:rsidRPr="00682D78">
        <w:rPr>
          <w:rFonts w:ascii="Times New Roman" w:hAnsi="Times New Roman" w:cs="Times New Roman"/>
          <w:b/>
          <w:color w:val="2E74B5" w:themeColor="accent1" w:themeShade="BF"/>
        </w:rPr>
        <w:t>Vähiliidu</w:t>
      </w:r>
      <w:proofErr w:type="spellEnd"/>
      <w:r w:rsidR="001B760F" w:rsidRPr="00682D78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proofErr w:type="spellStart"/>
      <w:r w:rsidR="001B760F" w:rsidRPr="00682D78">
        <w:rPr>
          <w:rFonts w:ascii="Times New Roman" w:hAnsi="Times New Roman" w:cs="Times New Roman"/>
          <w:b/>
          <w:color w:val="2E74B5" w:themeColor="accent1" w:themeShade="BF"/>
        </w:rPr>
        <w:t>kodulehelt</w:t>
      </w:r>
      <w:proofErr w:type="spellEnd"/>
      <w:r w:rsidR="001B760F" w:rsidRPr="00682D78">
        <w:rPr>
          <w:rFonts w:ascii="Times New Roman" w:hAnsi="Times New Roman" w:cs="Times New Roman"/>
          <w:color w:val="2E74B5" w:themeColor="accent1" w:themeShade="BF"/>
        </w:rPr>
        <w:t xml:space="preserve"> : </w:t>
      </w:r>
      <w:hyperlink r:id="rId6" w:history="1">
        <w:r w:rsidR="000670F8" w:rsidRPr="00DB593D">
          <w:rPr>
            <w:rStyle w:val="Hyperlink"/>
            <w:rFonts w:ascii="Times New Roman" w:hAnsi="Times New Roman" w:cs="Times New Roman"/>
            <w:color w:val="2E74B5" w:themeColor="accent1" w:themeShade="BF"/>
          </w:rPr>
          <w:t>www.cancer.ee/ennetamine/</w:t>
        </w:r>
      </w:hyperlink>
      <w:r w:rsidR="001B760F" w:rsidRPr="00DB593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5E44C3" w:rsidRDefault="005E44C3" w:rsidP="0019036F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5E44C3" w:rsidRDefault="005E44C3" w:rsidP="0019036F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5E44C3" w:rsidRPr="00DB593D" w:rsidRDefault="005E44C3" w:rsidP="0019036F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5E44C3" w:rsidRPr="00DB5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0F"/>
    <w:rsid w:val="00024670"/>
    <w:rsid w:val="00026FAE"/>
    <w:rsid w:val="000525EA"/>
    <w:rsid w:val="00055E46"/>
    <w:rsid w:val="000670F8"/>
    <w:rsid w:val="000C57B1"/>
    <w:rsid w:val="000F2495"/>
    <w:rsid w:val="0010091D"/>
    <w:rsid w:val="00112010"/>
    <w:rsid w:val="001579EA"/>
    <w:rsid w:val="0019036F"/>
    <w:rsid w:val="001A5025"/>
    <w:rsid w:val="001B1E9C"/>
    <w:rsid w:val="001B760F"/>
    <w:rsid w:val="00231BA4"/>
    <w:rsid w:val="00255A3F"/>
    <w:rsid w:val="002D4E98"/>
    <w:rsid w:val="003272F9"/>
    <w:rsid w:val="00333AB9"/>
    <w:rsid w:val="004E4C4E"/>
    <w:rsid w:val="004F23D8"/>
    <w:rsid w:val="004F583C"/>
    <w:rsid w:val="0050029B"/>
    <w:rsid w:val="005310E1"/>
    <w:rsid w:val="005E44C3"/>
    <w:rsid w:val="005E5663"/>
    <w:rsid w:val="00655D83"/>
    <w:rsid w:val="00682D78"/>
    <w:rsid w:val="006A02D7"/>
    <w:rsid w:val="006D55D3"/>
    <w:rsid w:val="00700F9E"/>
    <w:rsid w:val="0071322E"/>
    <w:rsid w:val="0072514F"/>
    <w:rsid w:val="00755584"/>
    <w:rsid w:val="0079023E"/>
    <w:rsid w:val="007E50F5"/>
    <w:rsid w:val="007E661F"/>
    <w:rsid w:val="007F10BB"/>
    <w:rsid w:val="00886622"/>
    <w:rsid w:val="008D7006"/>
    <w:rsid w:val="00925160"/>
    <w:rsid w:val="00993CBF"/>
    <w:rsid w:val="00A0704D"/>
    <w:rsid w:val="00A27A2C"/>
    <w:rsid w:val="00A522AC"/>
    <w:rsid w:val="00AC500E"/>
    <w:rsid w:val="00AE28FE"/>
    <w:rsid w:val="00B77E21"/>
    <w:rsid w:val="00C91F6E"/>
    <w:rsid w:val="00CD0BD8"/>
    <w:rsid w:val="00CF78B1"/>
    <w:rsid w:val="00CF7AB3"/>
    <w:rsid w:val="00D678D5"/>
    <w:rsid w:val="00D8021F"/>
    <w:rsid w:val="00DB593D"/>
    <w:rsid w:val="00DC1B2E"/>
    <w:rsid w:val="00DF7C88"/>
    <w:rsid w:val="00E41A22"/>
    <w:rsid w:val="00E472D4"/>
    <w:rsid w:val="00EC392D"/>
    <w:rsid w:val="00F0112C"/>
    <w:rsid w:val="00F10912"/>
    <w:rsid w:val="00FB785E"/>
    <w:rsid w:val="00FD1355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2BFC"/>
  <w15:chartTrackingRefBased/>
  <w15:docId w15:val="{4DB04131-72D5-4A92-B241-144063B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12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31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cer.ee/ennetam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8B37-B478-47C8-954C-FC2F4D7E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88</cp:revision>
  <dcterms:created xsi:type="dcterms:W3CDTF">2020-01-15T07:50:00Z</dcterms:created>
  <dcterms:modified xsi:type="dcterms:W3CDTF">2020-01-17T11:03:00Z</dcterms:modified>
</cp:coreProperties>
</file>